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40"/>
          <w:szCs w:val="45"/>
          <w:lang w:eastAsia="pl-PL"/>
        </w:rPr>
      </w:pPr>
      <w:r w:rsidRPr="007108CE">
        <w:rPr>
          <w:rFonts w:ascii="Arial" w:eastAsia="Times New Roman" w:hAnsi="Arial" w:cs="Arial"/>
          <w:sz w:val="40"/>
          <w:szCs w:val="45"/>
          <w:lang w:eastAsia="pl-PL"/>
        </w:rPr>
        <w:t xml:space="preserve">REGULAMIN KONKURSU </w:t>
      </w:r>
      <w:r w:rsidRPr="00B136EF">
        <w:rPr>
          <w:rFonts w:ascii="Arial" w:eastAsia="Times New Roman" w:hAnsi="Arial" w:cs="Arial"/>
          <w:sz w:val="40"/>
          <w:szCs w:val="45"/>
          <w:lang w:eastAsia="pl-PL"/>
        </w:rPr>
        <w:t>Życie z SM</w:t>
      </w:r>
    </w:p>
    <w:p w:rsidR="007108CE" w:rsidRPr="00B136EF" w:rsidRDefault="007108CE" w:rsidP="007108CE">
      <w:pPr>
        <w:spacing w:after="0" w:line="240" w:lineRule="auto"/>
        <w:rPr>
          <w:rFonts w:ascii="Arial" w:eastAsia="Times New Roman" w:hAnsi="Arial" w:cs="Arial"/>
          <w:sz w:val="44"/>
          <w:szCs w:val="50"/>
          <w:lang w:eastAsia="pl-PL"/>
        </w:rPr>
      </w:pP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b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b/>
          <w:sz w:val="28"/>
          <w:szCs w:val="35"/>
          <w:lang w:eastAsia="pl-PL"/>
        </w:rPr>
        <w:t>Przepisy ogólne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1.Organizatorem konkursu jest 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>Biuro Rady Głównej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 Polskiego Towarzystwa Stwardnienia Rozsianego.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Konkurs jest częścią obchodów Światowego Dnia SM.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2.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Celem konkursu jest promowanie 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dobrej praktyki dzielenia się wiedzą i doświadczeniem między osobami żyjącymi ze stwardnieniem rozsianym. 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3.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Konkurs jest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przeznaczony dla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wszystkich osób żyjących z SM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4.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Niniejszy konkurs nie jest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grą losową w rozumieniu ustawy z dnia 29 l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ipca 1992 r. o grach losowych i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zakładach wzajemnych /</w:t>
      </w:r>
      <w:proofErr w:type="spellStart"/>
      <w:r w:rsidRPr="007108CE">
        <w:rPr>
          <w:rFonts w:ascii="Arial" w:eastAsia="Times New Roman" w:hAnsi="Arial" w:cs="Arial"/>
          <w:sz w:val="28"/>
          <w:szCs w:val="35"/>
          <w:lang w:eastAsia="pl-PL"/>
        </w:rPr>
        <w:t>Dz.U.Nr</w:t>
      </w:r>
      <w:proofErr w:type="spellEnd"/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 4 z 2004 r. poz.27 z późniejszymi zmianami/.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5.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Konkurs ma zasięg ogólnopolski.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6.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Udział w konkursie jest bezpłatny.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7.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Oceny zdjęć dokona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j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ury powołane przez organizatora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 xml:space="preserve">. Jury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wybierze 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>w każdym tygodniu trwania konkursu jedną pracę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, która zostanie nagrodzona nagrodami rzeczowymi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>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8. Wszystkie wysłane prace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mogą być użyte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do publikacji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w celach promocyjnych i informacyjnych przez Polskie Towarzystwo Stwardnienia Rozsianego.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B136EF">
        <w:rPr>
          <w:rFonts w:ascii="Arial" w:eastAsia="Times New Roman" w:hAnsi="Arial" w:cs="Arial"/>
          <w:sz w:val="28"/>
          <w:szCs w:val="35"/>
          <w:lang w:eastAsia="pl-PL"/>
        </w:rPr>
        <w:t>9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Nadesłanie prac oznacza akceptację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warunków konkursu i Regulaminu.</w:t>
      </w:r>
    </w:p>
    <w:p w:rsidR="00B136EF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B136EF">
        <w:rPr>
          <w:rFonts w:ascii="Arial" w:eastAsia="Times New Roman" w:hAnsi="Arial" w:cs="Arial"/>
          <w:sz w:val="28"/>
          <w:szCs w:val="35"/>
          <w:lang w:eastAsia="pl-PL"/>
        </w:rPr>
        <w:t>10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Autorzy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udzielają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organizatorowi zgody 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na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wielokrotne, nieodpłatne wykorzystanie w/w prac w różnych publikacjach, w mediach oraz w wydawnictwach a także do wielokrotnej ekspozycji prac w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różnych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miejscach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związanych z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promowaniem konkursu i misji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PTSR.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Uprawnienia, o których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mowa powyżej przysługują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organizatorowi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nieodpłatnie.</w:t>
      </w:r>
    </w:p>
    <w:p w:rsid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10.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 xml:space="preserve">Wysłanie pracy jest jednooczne z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nieod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płatnym przeniesieniem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 na orga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nizatora prawo do wykorzystania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prac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 w publikacjach o których zdecyduje organizator.</w:t>
      </w:r>
    </w:p>
    <w:p w:rsidR="00B136EF" w:rsidRPr="007108CE" w:rsidRDefault="00B136EF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b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b/>
          <w:sz w:val="28"/>
          <w:szCs w:val="35"/>
          <w:lang w:eastAsia="pl-PL"/>
        </w:rPr>
        <w:t>Przepisy dotyczące prac:</w:t>
      </w:r>
    </w:p>
    <w:p w:rsidR="007108CE" w:rsidRPr="00B136EF" w:rsidRDefault="00B136EF" w:rsidP="00B136EF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>
        <w:rPr>
          <w:rFonts w:ascii="Arial" w:eastAsia="Times New Roman" w:hAnsi="Arial" w:cs="Arial"/>
          <w:sz w:val="28"/>
          <w:szCs w:val="35"/>
          <w:lang w:eastAsia="pl-PL"/>
        </w:rPr>
        <w:t>1.</w:t>
      </w:r>
      <w:r w:rsidR="007108CE"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Do konkursu można zgłaszać własne, oryginalne prace. </w:t>
      </w:r>
      <w:r>
        <w:rPr>
          <w:rFonts w:ascii="Arial" w:eastAsia="Times New Roman" w:hAnsi="Arial" w:cs="Arial"/>
          <w:sz w:val="28"/>
          <w:szCs w:val="35"/>
          <w:lang w:eastAsia="pl-PL"/>
        </w:rPr>
        <w:t>Prace</w:t>
      </w:r>
      <w:r w:rsidR="007108CE"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uczestników nie mogą naruszać praw autorskich oraz pokrewnych.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2.Każdy autor może nadesłać 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>nieograniczoną ilość prac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.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3.Temat prac: </w:t>
      </w:r>
      <w:r w:rsidRPr="00B136EF">
        <w:rPr>
          <w:rFonts w:ascii="Arial" w:eastAsia="Times New Roman" w:hAnsi="Arial" w:cs="Arial"/>
          <w:sz w:val="28"/>
          <w:szCs w:val="45"/>
          <w:lang w:eastAsia="pl-PL"/>
        </w:rPr>
        <w:t>Życie z SM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4.Technika: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zdjęcie, filmik, tekst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. 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7.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Każdy autor zobowiązany jest dostarczyć swoje prace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drogą: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e-mailową na adres: </w:t>
      </w:r>
      <w:hyperlink r:id="rId6" w:history="1">
        <w:r w:rsidRPr="00B136EF">
          <w:rPr>
            <w:rStyle w:val="Hipercze"/>
            <w:rFonts w:ascii="Arial" w:eastAsia="Times New Roman" w:hAnsi="Arial" w:cs="Arial"/>
            <w:sz w:val="28"/>
            <w:szCs w:val="35"/>
            <w:lang w:eastAsia="pl-PL"/>
          </w:rPr>
          <w:t>m.trojanowska@ptsr.org.pl</w:t>
        </w:r>
      </w:hyperlink>
      <w:r w:rsid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lub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poprzez publikacje na </w:t>
      </w:r>
      <w:proofErr w:type="spellStart"/>
      <w:r w:rsidRPr="00B136EF">
        <w:rPr>
          <w:rFonts w:ascii="Arial" w:eastAsia="Times New Roman" w:hAnsi="Arial" w:cs="Arial"/>
          <w:sz w:val="28"/>
          <w:szCs w:val="35"/>
          <w:lang w:eastAsia="pl-PL"/>
        </w:rPr>
        <w:t>fanpage’u</w:t>
      </w:r>
      <w:proofErr w:type="spellEnd"/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organizacji na portalu społecznościowym Facebook</w:t>
      </w:r>
    </w:p>
    <w:p w:rsidR="007108CE" w:rsidRPr="00B136EF" w:rsidRDefault="007108CE" w:rsidP="007108CE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b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b/>
          <w:sz w:val="28"/>
          <w:szCs w:val="35"/>
          <w:lang w:eastAsia="pl-PL"/>
        </w:rPr>
        <w:lastRenderedPageBreak/>
        <w:t>Terminarz</w:t>
      </w: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1.Konkurs trwa od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3 kwietnia do 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29 maja.</w:t>
      </w:r>
    </w:p>
    <w:p w:rsidR="007108CE" w:rsidRPr="007108CE" w:rsidRDefault="00B136EF" w:rsidP="00B136EF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2. </w:t>
      </w:r>
      <w:r w:rsidR="007108CE" w:rsidRPr="007108CE">
        <w:rPr>
          <w:rFonts w:ascii="Arial" w:eastAsia="Times New Roman" w:hAnsi="Arial" w:cs="Arial"/>
          <w:sz w:val="28"/>
          <w:szCs w:val="35"/>
          <w:lang w:eastAsia="pl-PL"/>
        </w:rPr>
        <w:t xml:space="preserve">Wyniki konkursu zostaną podane na </w:t>
      </w:r>
      <w:proofErr w:type="spellStart"/>
      <w:r w:rsidRPr="00B136EF">
        <w:rPr>
          <w:rFonts w:ascii="Arial" w:eastAsia="Times New Roman" w:hAnsi="Arial" w:cs="Arial"/>
          <w:sz w:val="28"/>
          <w:szCs w:val="35"/>
          <w:lang w:eastAsia="pl-PL"/>
        </w:rPr>
        <w:t>fanpage’u</w:t>
      </w:r>
      <w:proofErr w:type="spellEnd"/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organizacji w każdy poniedziałek zaczynając od 10 kwietnia.</w:t>
      </w:r>
    </w:p>
    <w:p w:rsidR="007108CE" w:rsidRPr="007108CE" w:rsidRDefault="00B136EF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3. </w:t>
      </w:r>
      <w:r w:rsidR="007108CE" w:rsidRPr="007108CE">
        <w:rPr>
          <w:rFonts w:ascii="Arial" w:eastAsia="Times New Roman" w:hAnsi="Arial" w:cs="Arial"/>
          <w:sz w:val="28"/>
          <w:szCs w:val="35"/>
          <w:lang w:eastAsia="pl-PL"/>
        </w:rPr>
        <w:t>Sprawy nieujęte</w:t>
      </w:r>
      <w:r w:rsidRPr="00B136EF"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="007108CE" w:rsidRPr="007108CE">
        <w:rPr>
          <w:rFonts w:ascii="Arial" w:eastAsia="Times New Roman" w:hAnsi="Arial" w:cs="Arial"/>
          <w:sz w:val="28"/>
          <w:szCs w:val="35"/>
          <w:lang w:eastAsia="pl-PL"/>
        </w:rPr>
        <w:t>niniejszym regulaminem oraz sprawy</w:t>
      </w:r>
      <w:r>
        <w:rPr>
          <w:rFonts w:ascii="Arial" w:eastAsia="Times New Roman" w:hAnsi="Arial" w:cs="Arial"/>
          <w:sz w:val="28"/>
          <w:szCs w:val="35"/>
          <w:lang w:eastAsia="pl-PL"/>
        </w:rPr>
        <w:t xml:space="preserve"> </w:t>
      </w:r>
      <w:r w:rsidR="007108CE" w:rsidRPr="007108CE">
        <w:rPr>
          <w:rFonts w:ascii="Arial" w:eastAsia="Times New Roman" w:hAnsi="Arial" w:cs="Arial"/>
          <w:sz w:val="28"/>
          <w:szCs w:val="35"/>
          <w:lang w:eastAsia="pl-PL"/>
        </w:rPr>
        <w:t>sporne rozstrzyga jury.</w:t>
      </w:r>
    </w:p>
    <w:p w:rsidR="00B136EF" w:rsidRDefault="00B136EF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</w:p>
    <w:p w:rsidR="007108CE" w:rsidRPr="007108CE" w:rsidRDefault="007108CE" w:rsidP="007108CE">
      <w:pPr>
        <w:spacing w:after="0" w:line="240" w:lineRule="auto"/>
        <w:rPr>
          <w:rFonts w:ascii="Arial" w:eastAsia="Times New Roman" w:hAnsi="Arial" w:cs="Arial"/>
          <w:sz w:val="28"/>
          <w:szCs w:val="35"/>
          <w:lang w:eastAsia="pl-PL"/>
        </w:rPr>
      </w:pPr>
      <w:r w:rsidRPr="007108CE">
        <w:rPr>
          <w:rFonts w:ascii="Arial" w:eastAsia="Times New Roman" w:hAnsi="Arial" w:cs="Arial"/>
          <w:sz w:val="28"/>
          <w:szCs w:val="35"/>
          <w:lang w:eastAsia="pl-PL"/>
        </w:rPr>
        <w:t>Wszelkie pytania prosimy kierować do M</w:t>
      </w:r>
      <w:r w:rsidR="00B136EF" w:rsidRPr="00B136EF">
        <w:rPr>
          <w:rFonts w:ascii="Arial" w:eastAsia="Times New Roman" w:hAnsi="Arial" w:cs="Arial"/>
          <w:sz w:val="28"/>
          <w:szCs w:val="35"/>
          <w:lang w:eastAsia="pl-PL"/>
        </w:rPr>
        <w:t>ileny Trojanowska. Telefon 535 535 175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, m.</w:t>
      </w:r>
      <w:r w:rsidR="00B136EF" w:rsidRPr="00B136EF">
        <w:rPr>
          <w:rFonts w:ascii="Arial" w:eastAsia="Times New Roman" w:hAnsi="Arial" w:cs="Arial"/>
          <w:sz w:val="28"/>
          <w:szCs w:val="35"/>
          <w:lang w:eastAsia="pl-PL"/>
        </w:rPr>
        <w:t>trojanowska</w:t>
      </w:r>
      <w:r w:rsidRPr="007108CE">
        <w:rPr>
          <w:rFonts w:ascii="Arial" w:eastAsia="Times New Roman" w:hAnsi="Arial" w:cs="Arial"/>
          <w:sz w:val="28"/>
          <w:szCs w:val="35"/>
          <w:lang w:eastAsia="pl-PL"/>
        </w:rPr>
        <w:t>@ptsr.or</w:t>
      </w:r>
      <w:r w:rsidR="00B136EF">
        <w:rPr>
          <w:rFonts w:ascii="Arial" w:eastAsia="Times New Roman" w:hAnsi="Arial" w:cs="Arial"/>
          <w:sz w:val="28"/>
          <w:szCs w:val="35"/>
          <w:lang w:eastAsia="pl-PL"/>
        </w:rPr>
        <w:t>g.pl</w:t>
      </w:r>
    </w:p>
    <w:p w:rsidR="005348A6" w:rsidRPr="00B136EF" w:rsidRDefault="005348A6" w:rsidP="007108CE">
      <w:pPr>
        <w:rPr>
          <w:sz w:val="18"/>
        </w:rPr>
      </w:pPr>
      <w:bookmarkStart w:id="0" w:name="_GoBack"/>
      <w:bookmarkEnd w:id="0"/>
    </w:p>
    <w:sectPr w:rsidR="005348A6" w:rsidRPr="00B1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95F"/>
    <w:multiLevelType w:val="hybridMultilevel"/>
    <w:tmpl w:val="9AAE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376B"/>
    <w:multiLevelType w:val="hybridMultilevel"/>
    <w:tmpl w:val="CF4AC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5B7C"/>
    <w:multiLevelType w:val="hybridMultilevel"/>
    <w:tmpl w:val="AD50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6"/>
    <w:rsid w:val="005348A6"/>
    <w:rsid w:val="007108CE"/>
    <w:rsid w:val="00B136EF"/>
    <w:rsid w:val="00D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8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8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rojanowska@ptsr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2017-03-31T09:09:00Z</dcterms:created>
  <dcterms:modified xsi:type="dcterms:W3CDTF">2017-03-31T09:56:00Z</dcterms:modified>
</cp:coreProperties>
</file>